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9D" w:rsidRDefault="00DA039D" w:rsidP="00DA0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39D" w:rsidRPr="00A53D6F" w:rsidRDefault="00DA039D" w:rsidP="00DA039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D6F">
        <w:rPr>
          <w:rFonts w:ascii="Times New Roman" w:hAnsi="Times New Roman" w:cs="Times New Roman"/>
          <w:b/>
          <w:bCs/>
          <w:sz w:val="24"/>
          <w:szCs w:val="24"/>
        </w:rPr>
        <w:t>Ecole Doctorale : « Sciences et Techniques de l’Agronomie et de l’Environnement »</w:t>
      </w:r>
    </w:p>
    <w:p w:rsidR="00DA039D" w:rsidRPr="00A53D6F" w:rsidRDefault="00DA039D" w:rsidP="00DA039D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D6F">
        <w:rPr>
          <w:rFonts w:ascii="Times New Roman" w:hAnsi="Times New Roman" w:cs="Times New Roman"/>
          <w:b/>
          <w:bCs/>
          <w:sz w:val="24"/>
          <w:szCs w:val="24"/>
        </w:rPr>
        <w:t>Critères d’éligibilité pour l’inscription en Thèse de Doctorat</w:t>
      </w:r>
    </w:p>
    <w:p w:rsidR="00DA039D" w:rsidRPr="00D13EF0" w:rsidRDefault="00DA039D" w:rsidP="00DA039D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13EF0">
        <w:rPr>
          <w:rFonts w:ascii="Times New Roman" w:hAnsi="Times New Roman" w:cs="Times New Roman"/>
        </w:rPr>
        <w:t>Conformément à la réglementation en vigueur (décret</w:t>
      </w:r>
      <w:bookmarkStart w:id="0" w:name="_GoBack"/>
      <w:bookmarkEnd w:id="0"/>
      <w:r w:rsidRPr="00D13EF0">
        <w:rPr>
          <w:rFonts w:ascii="Times New Roman" w:hAnsi="Times New Roman" w:cs="Times New Roman"/>
        </w:rPr>
        <w:t xml:space="preserve"> n°2013-47 du 4 Janvier 2013), le candidat pour une inscription en thèse ne doit avoir enregistré, durant son cursus universitaire, aucun redoublement et aucune mesure disciplinaire prise à son encontre</w:t>
      </w:r>
      <w:r>
        <w:rPr>
          <w:rFonts w:ascii="Times New Roman" w:hAnsi="Times New Roman" w:cs="Times New Roman"/>
        </w:rPr>
        <w:t xml:space="preserve"> </w:t>
      </w:r>
      <w:r w:rsidRPr="00D13EF0">
        <w:rPr>
          <w:rFonts w:ascii="Times New Roman" w:hAnsi="Times New Roman" w:cs="Times New Roman"/>
        </w:rPr>
        <w:t xml:space="preserve">et répond aux critères suivants : </w:t>
      </w:r>
    </w:p>
    <w:p w:rsidR="00DA039D" w:rsidRPr="00D13EF0" w:rsidRDefault="00DA039D" w:rsidP="00DA039D">
      <w:pPr>
        <w:pStyle w:val="Paragraphedeliste"/>
        <w:numPr>
          <w:ilvl w:val="0"/>
          <w:numId w:val="2"/>
        </w:numPr>
        <w:spacing w:before="120" w:after="120" w:line="360" w:lineRule="auto"/>
        <w:ind w:left="284" w:hanging="142"/>
        <w:jc w:val="both"/>
        <w:rPr>
          <w:rFonts w:ascii="Times New Roman" w:hAnsi="Times New Roman" w:cs="Times New Roman"/>
          <w:b/>
          <w:bCs/>
        </w:rPr>
      </w:pPr>
      <w:r w:rsidRPr="00D13EF0">
        <w:rPr>
          <w:rFonts w:ascii="Times New Roman" w:hAnsi="Times New Roman" w:cs="Times New Roman"/>
          <w:b/>
          <w:bCs/>
        </w:rPr>
        <w:t xml:space="preserve">Etudiant titulaire d’un Diplôme d’Ingénieur National </w:t>
      </w:r>
    </w:p>
    <w:p w:rsidR="00DA039D" w:rsidRPr="00D13EF0" w:rsidRDefault="00DA039D" w:rsidP="00DA039D">
      <w:p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13EF0">
        <w:rPr>
          <w:rFonts w:ascii="Times New Roman" w:hAnsi="Times New Roman" w:cs="Times New Roman"/>
        </w:rPr>
        <w:t xml:space="preserve">Le candidat doit avoir soit : </w:t>
      </w:r>
    </w:p>
    <w:p w:rsidR="00DA039D" w:rsidRPr="00D13EF0" w:rsidRDefault="00DA039D" w:rsidP="00DA039D">
      <w:pPr>
        <w:pStyle w:val="Paragraphedeliste"/>
        <w:numPr>
          <w:ilvl w:val="0"/>
          <w:numId w:val="3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13EF0">
        <w:rPr>
          <w:rFonts w:ascii="Times New Roman" w:hAnsi="Times New Roman" w:cs="Times New Roman"/>
        </w:rPr>
        <w:t>Une Moyenne du Diplôme</w:t>
      </w:r>
      <w:r>
        <w:rPr>
          <w:rFonts w:ascii="Times New Roman" w:hAnsi="Times New Roman" w:cs="Times New Roman"/>
        </w:rPr>
        <w:t xml:space="preserve"> </w:t>
      </w:r>
      <w:r w:rsidRPr="00D13EF0">
        <w:rPr>
          <w:rFonts w:ascii="Times New Roman" w:hAnsi="Times New Roman" w:cs="Times New Roman"/>
        </w:rPr>
        <w:t xml:space="preserve">d’Ingénieur (sans considérer le PFE) supérieure ou égale à 13/20 </w:t>
      </w:r>
    </w:p>
    <w:p w:rsidR="00DA039D" w:rsidRPr="00D13EF0" w:rsidRDefault="00DA039D" w:rsidP="00DA039D">
      <w:pPr>
        <w:pStyle w:val="Paragraphedeliste"/>
        <w:numPr>
          <w:ilvl w:val="0"/>
          <w:numId w:val="3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13EF0">
        <w:rPr>
          <w:rFonts w:ascii="Times New Roman" w:hAnsi="Times New Roman" w:cs="Times New Roman"/>
        </w:rPr>
        <w:t xml:space="preserve">Etre le majeur de sa promotion </w:t>
      </w:r>
    </w:p>
    <w:p w:rsidR="00DA039D" w:rsidRPr="00D13EF0" w:rsidRDefault="00DA039D" w:rsidP="00DA039D">
      <w:pPr>
        <w:pStyle w:val="Paragraphedeliste"/>
        <w:numPr>
          <w:ilvl w:val="0"/>
          <w:numId w:val="3"/>
        </w:num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13EF0">
        <w:rPr>
          <w:rFonts w:ascii="Times New Roman" w:hAnsi="Times New Roman" w:cs="Times New Roman"/>
        </w:rPr>
        <w:t>Une moyenne entre baccalauréat et Diplôme d’Ingénieur ((Bac +</w:t>
      </w:r>
      <w:proofErr w:type="spellStart"/>
      <w:proofErr w:type="gramStart"/>
      <w:r w:rsidRPr="00D13EF0">
        <w:rPr>
          <w:rFonts w:ascii="Times New Roman" w:hAnsi="Times New Roman" w:cs="Times New Roman"/>
        </w:rPr>
        <w:t>MoyDiplôme</w:t>
      </w:r>
      <w:proofErr w:type="spellEnd"/>
      <w:r w:rsidRPr="00D13EF0">
        <w:rPr>
          <w:rFonts w:ascii="Times New Roman" w:hAnsi="Times New Roman" w:cs="Times New Roman"/>
        </w:rPr>
        <w:t xml:space="preserve"> )</w:t>
      </w:r>
      <w:proofErr w:type="gramEnd"/>
      <w:r w:rsidRPr="00D13EF0">
        <w:rPr>
          <w:rFonts w:ascii="Times New Roman" w:hAnsi="Times New Roman" w:cs="Times New Roman"/>
        </w:rPr>
        <w:t xml:space="preserve">/2) supérieure ou égale à 13,50 /20 </w:t>
      </w:r>
    </w:p>
    <w:p w:rsidR="00DA039D" w:rsidRPr="00D13EF0" w:rsidRDefault="00DA039D" w:rsidP="00DA039D">
      <w:pPr>
        <w:pStyle w:val="Paragraphedeliste"/>
        <w:numPr>
          <w:ilvl w:val="0"/>
          <w:numId w:val="2"/>
        </w:numPr>
        <w:spacing w:before="120" w:after="120" w:line="360" w:lineRule="auto"/>
        <w:ind w:left="284" w:hanging="142"/>
        <w:jc w:val="both"/>
        <w:rPr>
          <w:rFonts w:ascii="Times New Roman" w:hAnsi="Times New Roman" w:cs="Times New Roman"/>
          <w:b/>
          <w:bCs/>
        </w:rPr>
      </w:pPr>
      <w:r w:rsidRPr="00D13EF0">
        <w:rPr>
          <w:rFonts w:ascii="Times New Roman" w:hAnsi="Times New Roman" w:cs="Times New Roman"/>
          <w:b/>
          <w:bCs/>
        </w:rPr>
        <w:t xml:space="preserve">Etudiant titulaire d’un Diplôme d’Ingénieur National et un Mastère de Recherche (LMD) </w:t>
      </w:r>
    </w:p>
    <w:p w:rsidR="00DA039D" w:rsidRPr="00D13EF0" w:rsidRDefault="00DA039D" w:rsidP="00DA039D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13EF0">
        <w:rPr>
          <w:rFonts w:ascii="Times New Roman" w:hAnsi="Times New Roman" w:cs="Times New Roman"/>
        </w:rPr>
        <w:t xml:space="preserve">Le candidat doit avoir soit : </w:t>
      </w:r>
    </w:p>
    <w:p w:rsidR="00DA039D" w:rsidRPr="00D13EF0" w:rsidRDefault="00DA039D" w:rsidP="00DA039D">
      <w:pPr>
        <w:pStyle w:val="Paragraphedeliste"/>
        <w:numPr>
          <w:ilvl w:val="0"/>
          <w:numId w:val="4"/>
        </w:num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13EF0">
        <w:rPr>
          <w:rFonts w:ascii="Times New Roman" w:hAnsi="Times New Roman" w:cs="Times New Roman"/>
        </w:rPr>
        <w:t>Une Moyenne du Baccalauréat supérieure ou égale à 12/20, une moyenne du Diplôme d’Ingénieur (sans considérer le PFE) supérieure ou égale à 12/20 et une moyenne supérieure ou égale à 12/20 en M2 (sans considérer le PFE)</w:t>
      </w:r>
    </w:p>
    <w:p w:rsidR="00DA039D" w:rsidRPr="00D13EF0" w:rsidRDefault="00DA039D" w:rsidP="00DA039D">
      <w:pPr>
        <w:pStyle w:val="Paragraphedeliste"/>
        <w:numPr>
          <w:ilvl w:val="0"/>
          <w:numId w:val="4"/>
        </w:num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13EF0">
        <w:rPr>
          <w:rFonts w:ascii="Times New Roman" w:hAnsi="Times New Roman" w:cs="Times New Roman"/>
        </w:rPr>
        <w:t xml:space="preserve">Etre le majeur de sa promotion en M2 </w:t>
      </w:r>
    </w:p>
    <w:p w:rsidR="00DA039D" w:rsidRPr="00D13EF0" w:rsidRDefault="00DA039D" w:rsidP="00DA039D">
      <w:pPr>
        <w:pStyle w:val="Paragraphedeliste"/>
        <w:numPr>
          <w:ilvl w:val="0"/>
          <w:numId w:val="4"/>
        </w:num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13EF0">
        <w:rPr>
          <w:rFonts w:ascii="Times New Roman" w:hAnsi="Times New Roman" w:cs="Times New Roman"/>
        </w:rPr>
        <w:t xml:space="preserve">Une moyenne entre baccalauréat, Diplôme </w:t>
      </w:r>
      <w:r w:rsidR="00510C41" w:rsidRPr="00D13EF0">
        <w:rPr>
          <w:rFonts w:ascii="Times New Roman" w:hAnsi="Times New Roman" w:cs="Times New Roman"/>
        </w:rPr>
        <w:t>d’Ingénieur et</w:t>
      </w:r>
      <w:r w:rsidRPr="00D13EF0">
        <w:rPr>
          <w:rFonts w:ascii="Times New Roman" w:hAnsi="Times New Roman" w:cs="Times New Roman"/>
        </w:rPr>
        <w:t xml:space="preserve"> moyenne M2 ((Bac + </w:t>
      </w:r>
      <w:proofErr w:type="spellStart"/>
      <w:r w:rsidRPr="00D13EF0">
        <w:rPr>
          <w:rFonts w:ascii="Times New Roman" w:hAnsi="Times New Roman" w:cs="Times New Roman"/>
        </w:rPr>
        <w:t>Moy</w:t>
      </w:r>
      <w:proofErr w:type="spellEnd"/>
      <w:r w:rsidRPr="00D13EF0">
        <w:rPr>
          <w:rFonts w:ascii="Times New Roman" w:hAnsi="Times New Roman" w:cs="Times New Roman"/>
        </w:rPr>
        <w:t xml:space="preserve"> Diplôme + </w:t>
      </w:r>
      <w:proofErr w:type="spellStart"/>
      <w:r w:rsidRPr="00D13EF0">
        <w:rPr>
          <w:rFonts w:ascii="Times New Roman" w:hAnsi="Times New Roman" w:cs="Times New Roman"/>
        </w:rPr>
        <w:t>Moy</w:t>
      </w:r>
      <w:proofErr w:type="spellEnd"/>
      <w:r w:rsidRPr="00D13EF0">
        <w:rPr>
          <w:rFonts w:ascii="Times New Roman" w:hAnsi="Times New Roman" w:cs="Times New Roman"/>
        </w:rPr>
        <w:t xml:space="preserve"> M</w:t>
      </w:r>
      <w:proofErr w:type="gramStart"/>
      <w:r w:rsidRPr="00D13EF0">
        <w:rPr>
          <w:rFonts w:ascii="Times New Roman" w:hAnsi="Times New Roman" w:cs="Times New Roman"/>
        </w:rPr>
        <w:t>2</w:t>
      </w:r>
      <w:r w:rsidR="00510C41">
        <w:rPr>
          <w:rFonts w:ascii="Times New Roman" w:hAnsi="Times New Roman" w:cs="Times New Roman"/>
        </w:rPr>
        <w:t>)/</w:t>
      </w:r>
      <w:proofErr w:type="gramEnd"/>
      <w:r w:rsidR="00510C41">
        <w:rPr>
          <w:rFonts w:ascii="Times New Roman" w:hAnsi="Times New Roman" w:cs="Times New Roman"/>
        </w:rPr>
        <w:t>3) supérieure ou égale à 12</w:t>
      </w:r>
      <w:r w:rsidRPr="00D13EF0">
        <w:rPr>
          <w:rFonts w:ascii="Times New Roman" w:hAnsi="Times New Roman" w:cs="Times New Roman"/>
        </w:rPr>
        <w:t xml:space="preserve"> /20 </w:t>
      </w:r>
    </w:p>
    <w:p w:rsidR="00DA039D" w:rsidRPr="00D13EF0" w:rsidRDefault="00DA039D" w:rsidP="00DA039D">
      <w:pPr>
        <w:pStyle w:val="Paragraphedeliste"/>
        <w:numPr>
          <w:ilvl w:val="0"/>
          <w:numId w:val="2"/>
        </w:numPr>
        <w:tabs>
          <w:tab w:val="left" w:pos="0"/>
        </w:tabs>
        <w:spacing w:before="120" w:after="120" w:line="360" w:lineRule="auto"/>
        <w:ind w:left="284" w:hanging="142"/>
        <w:jc w:val="both"/>
        <w:rPr>
          <w:rFonts w:ascii="Times New Roman" w:hAnsi="Times New Roman" w:cs="Times New Roman"/>
          <w:b/>
          <w:bCs/>
        </w:rPr>
      </w:pPr>
      <w:r w:rsidRPr="00D13EF0">
        <w:rPr>
          <w:rFonts w:ascii="Times New Roman" w:hAnsi="Times New Roman" w:cs="Times New Roman"/>
          <w:b/>
          <w:bCs/>
        </w:rPr>
        <w:t>Etud</w:t>
      </w:r>
      <w:r w:rsidR="00510C41">
        <w:rPr>
          <w:rFonts w:ascii="Times New Roman" w:hAnsi="Times New Roman" w:cs="Times New Roman"/>
          <w:b/>
          <w:bCs/>
        </w:rPr>
        <w:t>iant titulaire d’une Licence et</w:t>
      </w:r>
      <w:r w:rsidRPr="00D13EF0">
        <w:rPr>
          <w:rFonts w:ascii="Times New Roman" w:hAnsi="Times New Roman" w:cs="Times New Roman"/>
          <w:b/>
          <w:bCs/>
        </w:rPr>
        <w:t xml:space="preserve"> un Mastère de Recherche (LMD) </w:t>
      </w:r>
    </w:p>
    <w:p w:rsidR="00DA039D" w:rsidRPr="00D13EF0" w:rsidRDefault="00DA039D" w:rsidP="00DA039D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13EF0">
        <w:rPr>
          <w:rFonts w:ascii="Times New Roman" w:hAnsi="Times New Roman" w:cs="Times New Roman"/>
        </w:rPr>
        <w:t xml:space="preserve">Le candidat doit avoir une moyenne entre baccalauréat, Licence et Master ((Bac + </w:t>
      </w:r>
      <w:proofErr w:type="spellStart"/>
      <w:r w:rsidRPr="00D13EF0">
        <w:rPr>
          <w:rFonts w:ascii="Times New Roman" w:hAnsi="Times New Roman" w:cs="Times New Roman"/>
        </w:rPr>
        <w:t>Moy</w:t>
      </w:r>
      <w:proofErr w:type="spellEnd"/>
      <w:r w:rsidRPr="00D13EF0">
        <w:rPr>
          <w:rFonts w:ascii="Times New Roman" w:hAnsi="Times New Roman" w:cs="Times New Roman"/>
        </w:rPr>
        <w:t xml:space="preserve"> Licence + </w:t>
      </w:r>
      <w:proofErr w:type="spellStart"/>
      <w:proofErr w:type="gramStart"/>
      <w:r w:rsidRPr="00D13EF0">
        <w:rPr>
          <w:rFonts w:ascii="Times New Roman" w:hAnsi="Times New Roman" w:cs="Times New Roman"/>
        </w:rPr>
        <w:t>MoyMastère</w:t>
      </w:r>
      <w:proofErr w:type="spellEnd"/>
      <w:r w:rsidRPr="00D13EF0">
        <w:rPr>
          <w:rFonts w:ascii="Times New Roman" w:hAnsi="Times New Roman" w:cs="Times New Roman"/>
        </w:rPr>
        <w:t>)/</w:t>
      </w:r>
      <w:proofErr w:type="gramEnd"/>
      <w:r w:rsidRPr="00D13EF0">
        <w:rPr>
          <w:rFonts w:ascii="Times New Roman" w:hAnsi="Times New Roman" w:cs="Times New Roman"/>
        </w:rPr>
        <w:t xml:space="preserve">3) supérieure ou égale à 13,50 /20 </w:t>
      </w:r>
    </w:p>
    <w:p w:rsidR="00DA039D" w:rsidRDefault="00DA039D" w:rsidP="00DA039D">
      <w:pPr>
        <w:pStyle w:val="Paragraphedeliste"/>
        <w:numPr>
          <w:ilvl w:val="0"/>
          <w:numId w:val="2"/>
        </w:numPr>
        <w:tabs>
          <w:tab w:val="left" w:pos="0"/>
        </w:tabs>
        <w:spacing w:before="120" w:after="120" w:line="360" w:lineRule="auto"/>
        <w:ind w:left="284" w:hanging="142"/>
        <w:jc w:val="both"/>
        <w:rPr>
          <w:rFonts w:ascii="Times New Roman" w:hAnsi="Times New Roman" w:cs="Times New Roman"/>
          <w:b/>
          <w:bCs/>
        </w:rPr>
      </w:pPr>
      <w:r w:rsidRPr="00DA039D">
        <w:rPr>
          <w:rFonts w:ascii="Times New Roman" w:hAnsi="Times New Roman" w:cs="Times New Roman"/>
          <w:b/>
          <w:bCs/>
        </w:rPr>
        <w:t xml:space="preserve">Etudiant titulaire d’un Mastère de Recherche (ancien régime) </w:t>
      </w:r>
    </w:p>
    <w:p w:rsidR="00DA039D" w:rsidRPr="00DA039D" w:rsidRDefault="00DA039D" w:rsidP="00DA039D">
      <w:pPr>
        <w:pStyle w:val="Paragraphedeliste"/>
        <w:tabs>
          <w:tab w:val="left" w:pos="0"/>
        </w:tabs>
        <w:spacing w:before="120" w:after="120"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DA039D">
        <w:rPr>
          <w:rFonts w:ascii="Times New Roman" w:hAnsi="Times New Roman" w:cs="Times New Roman"/>
        </w:rPr>
        <w:t>Pas de critères</w:t>
      </w:r>
    </w:p>
    <w:p w:rsidR="00C85008" w:rsidRPr="00BA6289" w:rsidRDefault="00DA039D" w:rsidP="00DA039D">
      <w:pPr>
        <w:tabs>
          <w:tab w:val="left" w:pos="0"/>
        </w:tabs>
        <w:spacing w:before="120" w:after="120" w:line="360" w:lineRule="auto"/>
        <w:jc w:val="both"/>
      </w:pPr>
      <w:r w:rsidRPr="00D13EF0">
        <w:rPr>
          <w:rFonts w:ascii="Times New Roman" w:hAnsi="Times New Roman" w:cs="Times New Roman"/>
          <w:b/>
          <w:bCs/>
        </w:rPr>
        <w:t xml:space="preserve">Les candidats retenus doivent valider leur inscription en 1ère année après évaluation du dossier de candidature et accord de la commission des thèses de l’ESIAT. </w:t>
      </w:r>
    </w:p>
    <w:sectPr w:rsidR="00C85008" w:rsidRPr="00BA6289" w:rsidSect="0087653D">
      <w:headerReference w:type="default" r:id="rId8"/>
      <w:footerReference w:type="default" r:id="rId9"/>
      <w:pgSz w:w="11906" w:h="16838"/>
      <w:pgMar w:top="890" w:right="1418" w:bottom="993" w:left="1418" w:header="709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1D" w:rsidRDefault="000C161D" w:rsidP="00484CF6">
      <w:pPr>
        <w:spacing w:after="0" w:line="240" w:lineRule="auto"/>
      </w:pPr>
      <w:r>
        <w:separator/>
      </w:r>
    </w:p>
  </w:endnote>
  <w:endnote w:type="continuationSeparator" w:id="0">
    <w:p w:rsidR="000C161D" w:rsidRDefault="000C161D" w:rsidP="0048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65" w:rsidRPr="00F56D89" w:rsidRDefault="00BA0865" w:rsidP="00BA0865">
    <w:pPr>
      <w:pStyle w:val="Pieddepage"/>
      <w:pBdr>
        <w:top w:val="single" w:sz="4" w:space="1" w:color="auto"/>
      </w:pBdr>
      <w:jc w:val="center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5</w:t>
    </w:r>
    <w:r w:rsidRPr="00F56D89">
      <w:rPr>
        <w:rFonts w:ascii="Arial" w:eastAsia="Calibri" w:hAnsi="Arial" w:cs="Arial"/>
        <w:sz w:val="16"/>
        <w:szCs w:val="16"/>
      </w:rPr>
      <w:t xml:space="preserve">8 Av. Alain Savary, 1003 Tunis El </w:t>
    </w:r>
    <w:proofErr w:type="spellStart"/>
    <w:r w:rsidRPr="00F56D89">
      <w:rPr>
        <w:rFonts w:ascii="Arial" w:eastAsia="Calibri" w:hAnsi="Arial" w:cs="Arial"/>
        <w:sz w:val="16"/>
        <w:szCs w:val="16"/>
      </w:rPr>
      <w:t>Khadra</w:t>
    </w:r>
    <w:proofErr w:type="spellEnd"/>
    <w:r w:rsidRPr="00F56D89">
      <w:rPr>
        <w:rFonts w:ascii="Arial" w:eastAsia="Calibri" w:hAnsi="Arial" w:cs="Arial"/>
        <w:sz w:val="16"/>
        <w:szCs w:val="16"/>
      </w:rPr>
      <w:t xml:space="preserve"> Tunisie</w:t>
    </w:r>
    <w:r>
      <w:rPr>
        <w:rFonts w:ascii="Arial" w:eastAsia="Calibri" w:hAnsi="Arial" w:cs="Arial"/>
        <w:sz w:val="16"/>
        <w:szCs w:val="16"/>
      </w:rPr>
      <w:t xml:space="preserve"> - </w:t>
    </w:r>
    <w:r w:rsidRPr="00F56D89">
      <w:rPr>
        <w:rFonts w:ascii="Arial" w:eastAsia="Calibri" w:hAnsi="Arial" w:cs="Arial"/>
        <w:sz w:val="16"/>
        <w:szCs w:val="16"/>
      </w:rPr>
      <w:t>Tél: (+216) 71 770 399 / 71 770 959, Fax (+216) 71 771</w:t>
    </w:r>
    <w:r>
      <w:rPr>
        <w:rFonts w:ascii="Arial" w:eastAsia="Calibri" w:hAnsi="Arial" w:cs="Arial"/>
        <w:sz w:val="16"/>
        <w:szCs w:val="16"/>
      </w:rPr>
      <w:t> </w:t>
    </w:r>
    <w:r w:rsidRPr="00F56D89">
      <w:rPr>
        <w:rFonts w:ascii="Arial" w:eastAsia="Calibri" w:hAnsi="Arial" w:cs="Arial"/>
        <w:sz w:val="16"/>
        <w:szCs w:val="16"/>
      </w:rPr>
      <w:t>192 E-mail : esiat@agrinet.tn.org</w:t>
    </w:r>
  </w:p>
  <w:p w:rsidR="009D6815" w:rsidRPr="00AB6280" w:rsidRDefault="009D6815" w:rsidP="00741E31">
    <w:pPr>
      <w:pStyle w:val="Pieddepage"/>
      <w:jc w:val="center"/>
      <w:rPr>
        <w:rFonts w:asciiTheme="majorBidi" w:hAnsiTheme="majorBidi" w:cstheme="maj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1D" w:rsidRDefault="000C161D" w:rsidP="00484CF6">
      <w:pPr>
        <w:spacing w:after="0" w:line="240" w:lineRule="auto"/>
      </w:pPr>
      <w:r>
        <w:separator/>
      </w:r>
    </w:p>
  </w:footnote>
  <w:footnote w:type="continuationSeparator" w:id="0">
    <w:p w:rsidR="000C161D" w:rsidRDefault="000C161D" w:rsidP="0048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0"/>
      <w:gridCol w:w="3060"/>
      <w:gridCol w:w="3002"/>
    </w:tblGrid>
    <w:tr w:rsidR="002D4EE2" w:rsidTr="008461D3">
      <w:tc>
        <w:tcPr>
          <w:tcW w:w="9062" w:type="dxa"/>
          <w:gridSpan w:val="3"/>
          <w:vAlign w:val="center"/>
        </w:tcPr>
        <w:p w:rsidR="002D4EE2" w:rsidRDefault="002D4EE2" w:rsidP="00510C41">
          <w:pPr>
            <w:spacing w:after="0" w:line="240" w:lineRule="auto"/>
            <w:jc w:val="center"/>
          </w:pPr>
          <w:r w:rsidRPr="00AC3EE1">
            <w:rPr>
              <w:rFonts w:ascii="Arial" w:eastAsia="Calibri" w:hAnsi="Arial" w:cs="Arial"/>
              <w:sz w:val="16"/>
              <w:szCs w:val="16"/>
            </w:rPr>
            <w:t>République Tunisienne</w:t>
          </w:r>
        </w:p>
      </w:tc>
    </w:tr>
    <w:tr w:rsidR="002D4EE2" w:rsidTr="008461D3">
      <w:tc>
        <w:tcPr>
          <w:tcW w:w="3000" w:type="dxa"/>
          <w:vAlign w:val="center"/>
        </w:tcPr>
        <w:p w:rsidR="002D4EE2" w:rsidRDefault="002D4EE2" w:rsidP="00510C41">
          <w:pPr>
            <w:spacing w:after="0" w:line="240" w:lineRule="auto"/>
            <w:jc w:val="center"/>
            <w:rPr>
              <w:rFonts w:ascii="Arial" w:eastAsia="Calibri" w:hAnsi="Arial" w:cs="Arial"/>
              <w:sz w:val="16"/>
              <w:szCs w:val="16"/>
            </w:rPr>
          </w:pPr>
        </w:p>
        <w:p w:rsidR="002D4EE2" w:rsidRPr="00AC3EE1" w:rsidRDefault="002D4EE2" w:rsidP="00510C41">
          <w:pPr>
            <w:spacing w:after="0" w:line="240" w:lineRule="auto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Ministère de l’Agricu</w:t>
          </w:r>
          <w:r>
            <w:rPr>
              <w:rFonts w:ascii="Arial" w:eastAsia="Calibri" w:hAnsi="Arial" w:cs="Arial"/>
              <w:sz w:val="16"/>
              <w:szCs w:val="16"/>
            </w:rPr>
            <w:t>lture,                         d</w:t>
          </w:r>
          <w:r w:rsidRPr="009B5800">
            <w:rPr>
              <w:rFonts w:ascii="Arial" w:eastAsia="Calibri" w:hAnsi="Arial" w:cs="Arial"/>
              <w:sz w:val="16"/>
              <w:szCs w:val="16"/>
            </w:rPr>
            <w:t>es Ressources Hydrauliques                       et de la Pêche</w:t>
          </w:r>
        </w:p>
      </w:tc>
      <w:tc>
        <w:tcPr>
          <w:tcW w:w="3060" w:type="dxa"/>
          <w:vMerge w:val="restart"/>
          <w:vAlign w:val="center"/>
        </w:tcPr>
        <w:p w:rsidR="002D4EE2" w:rsidRDefault="002D4EE2" w:rsidP="00510C41">
          <w:pPr>
            <w:spacing w:before="240" w:after="0" w:line="240" w:lineRule="auto"/>
            <w:jc w:val="center"/>
          </w:pPr>
          <w:r w:rsidRPr="001739F4">
            <w:rPr>
              <w:noProof/>
              <w:lang w:eastAsia="fr-FR"/>
            </w:rPr>
            <w:drawing>
              <wp:inline distT="0" distB="0" distL="0" distR="0">
                <wp:extent cx="1629628" cy="805761"/>
                <wp:effectExtent l="0" t="0" r="0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9628" cy="805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2" w:type="dxa"/>
          <w:vAlign w:val="center"/>
        </w:tcPr>
        <w:p w:rsidR="002D4EE2" w:rsidRPr="00AC3EE1" w:rsidRDefault="002D4EE2" w:rsidP="00510C41">
          <w:pPr>
            <w:spacing w:after="0" w:line="240" w:lineRule="auto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Ministère de l’Enseignement Supérieur et de la Recherche Scientifique</w:t>
          </w:r>
        </w:p>
      </w:tc>
    </w:tr>
    <w:tr w:rsidR="002D4EE2" w:rsidTr="008461D3">
      <w:trPr>
        <w:trHeight w:val="288"/>
      </w:trPr>
      <w:tc>
        <w:tcPr>
          <w:tcW w:w="3000" w:type="dxa"/>
          <w:vAlign w:val="center"/>
        </w:tcPr>
        <w:p w:rsidR="002D4EE2" w:rsidRPr="009B5800" w:rsidRDefault="002D4EE2" w:rsidP="00510C41">
          <w:pPr>
            <w:spacing w:after="0" w:line="240" w:lineRule="auto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</w:p>
      </w:tc>
      <w:tc>
        <w:tcPr>
          <w:tcW w:w="3060" w:type="dxa"/>
          <w:vMerge/>
        </w:tcPr>
        <w:p w:rsidR="002D4EE2" w:rsidRDefault="002D4EE2" w:rsidP="00510C41">
          <w:pPr>
            <w:spacing w:before="240" w:after="0" w:line="240" w:lineRule="auto"/>
            <w:jc w:val="both"/>
          </w:pPr>
        </w:p>
      </w:tc>
      <w:tc>
        <w:tcPr>
          <w:tcW w:w="3002" w:type="dxa"/>
          <w:vAlign w:val="center"/>
        </w:tcPr>
        <w:p w:rsidR="002D4EE2" w:rsidRPr="009B5800" w:rsidRDefault="002D4EE2" w:rsidP="00510C41">
          <w:pPr>
            <w:spacing w:after="0" w:line="240" w:lineRule="auto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  <w:r w:rsidRPr="009B5800">
            <w:rPr>
              <w:rFonts w:asciiTheme="minorBidi" w:hAnsiTheme="minorBidi"/>
              <w:sz w:val="16"/>
              <w:szCs w:val="16"/>
            </w:rPr>
            <w:sym w:font="Symbol" w:char="F02A"/>
          </w:r>
        </w:p>
      </w:tc>
    </w:tr>
    <w:tr w:rsidR="002D4EE2" w:rsidTr="008461D3">
      <w:tc>
        <w:tcPr>
          <w:tcW w:w="3000" w:type="dxa"/>
          <w:vAlign w:val="center"/>
        </w:tcPr>
        <w:p w:rsidR="002D4EE2" w:rsidRPr="009B5800" w:rsidRDefault="002D4EE2" w:rsidP="00510C41">
          <w:pPr>
            <w:spacing w:after="0" w:line="240" w:lineRule="auto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Institution de la Recherche et de</w:t>
          </w:r>
        </w:p>
        <w:p w:rsidR="002D4EE2" w:rsidRPr="009B5800" w:rsidRDefault="002D4EE2" w:rsidP="00510C41">
          <w:pPr>
            <w:spacing w:after="0" w:line="240" w:lineRule="auto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9B5800">
            <w:rPr>
              <w:rFonts w:ascii="Arial" w:eastAsia="Calibri" w:hAnsi="Arial" w:cs="Arial"/>
              <w:sz w:val="16"/>
              <w:szCs w:val="16"/>
            </w:rPr>
            <w:t>l’Enseignement Supérieur Agricoles</w:t>
          </w:r>
        </w:p>
      </w:tc>
      <w:tc>
        <w:tcPr>
          <w:tcW w:w="3060" w:type="dxa"/>
          <w:vMerge/>
        </w:tcPr>
        <w:p w:rsidR="002D4EE2" w:rsidRDefault="002D4EE2" w:rsidP="00510C41">
          <w:pPr>
            <w:spacing w:before="240" w:after="0" w:line="240" w:lineRule="auto"/>
            <w:jc w:val="both"/>
          </w:pPr>
        </w:p>
      </w:tc>
      <w:tc>
        <w:tcPr>
          <w:tcW w:w="3002" w:type="dxa"/>
          <w:vAlign w:val="center"/>
        </w:tcPr>
        <w:p w:rsidR="002D4EE2" w:rsidRDefault="002D4EE2" w:rsidP="00510C41">
          <w:pPr>
            <w:spacing w:after="0" w:line="240" w:lineRule="auto"/>
            <w:jc w:val="center"/>
          </w:pPr>
          <w:r w:rsidRPr="009B5800">
            <w:rPr>
              <w:rFonts w:ascii="Arial" w:eastAsia="Calibri" w:hAnsi="Arial" w:cs="Arial"/>
              <w:sz w:val="16"/>
              <w:szCs w:val="16"/>
            </w:rPr>
            <w:t>Université de Carthage</w:t>
          </w:r>
        </w:p>
      </w:tc>
    </w:tr>
    <w:tr w:rsidR="002D4EE2" w:rsidTr="008461D3">
      <w:tc>
        <w:tcPr>
          <w:tcW w:w="3000" w:type="dxa"/>
          <w:vAlign w:val="center"/>
        </w:tcPr>
        <w:p w:rsidR="002D4EE2" w:rsidRPr="00AC3EE1" w:rsidRDefault="002D4EE2" w:rsidP="00510C41">
          <w:pPr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3060" w:type="dxa"/>
          <w:vMerge/>
          <w:vAlign w:val="center"/>
        </w:tcPr>
        <w:p w:rsidR="002D4EE2" w:rsidRPr="00AC3EE1" w:rsidRDefault="002D4EE2" w:rsidP="00510C41">
          <w:pPr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3002" w:type="dxa"/>
          <w:vAlign w:val="center"/>
        </w:tcPr>
        <w:p w:rsidR="002D4EE2" w:rsidRPr="00AC3EE1" w:rsidRDefault="002D4EE2" w:rsidP="00510C41">
          <w:pPr>
            <w:spacing w:after="0" w:line="240" w:lineRule="auto"/>
            <w:jc w:val="center"/>
            <w:rPr>
              <w:sz w:val="24"/>
              <w:szCs w:val="24"/>
            </w:rPr>
          </w:pPr>
        </w:p>
      </w:tc>
    </w:tr>
  </w:tbl>
  <w:p w:rsidR="00AB6280" w:rsidRDefault="00AB6280">
    <w:pPr>
      <w:pStyle w:val="En-tte"/>
    </w:pPr>
  </w:p>
  <w:p w:rsidR="009D6815" w:rsidRDefault="00AB6280" w:rsidP="00AB6280">
    <w:pPr>
      <w:pStyle w:val="En-tte"/>
      <w:tabs>
        <w:tab w:val="clear" w:pos="4536"/>
        <w:tab w:val="clear" w:pos="9072"/>
        <w:tab w:val="left" w:pos="7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6B4"/>
    <w:multiLevelType w:val="hybridMultilevel"/>
    <w:tmpl w:val="B630CFD6"/>
    <w:lvl w:ilvl="0" w:tplc="C7B04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743B"/>
    <w:multiLevelType w:val="hybridMultilevel"/>
    <w:tmpl w:val="743EEC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25CAE"/>
    <w:multiLevelType w:val="hybridMultilevel"/>
    <w:tmpl w:val="8294F4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77CF"/>
    <w:multiLevelType w:val="hybridMultilevel"/>
    <w:tmpl w:val="5BC29D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4FC"/>
    <w:rsid w:val="00051824"/>
    <w:rsid w:val="000C161D"/>
    <w:rsid w:val="00111BC8"/>
    <w:rsid w:val="001803BE"/>
    <w:rsid w:val="00193567"/>
    <w:rsid w:val="001A2136"/>
    <w:rsid w:val="001C093A"/>
    <w:rsid w:val="001C11AB"/>
    <w:rsid w:val="001E36E9"/>
    <w:rsid w:val="00201139"/>
    <w:rsid w:val="00247FD1"/>
    <w:rsid w:val="00265364"/>
    <w:rsid w:val="00282261"/>
    <w:rsid w:val="002B24E8"/>
    <w:rsid w:val="002B5F96"/>
    <w:rsid w:val="002D4EE2"/>
    <w:rsid w:val="002F0B2F"/>
    <w:rsid w:val="002F3701"/>
    <w:rsid w:val="00315DF3"/>
    <w:rsid w:val="00363E10"/>
    <w:rsid w:val="00393ECA"/>
    <w:rsid w:val="003B019F"/>
    <w:rsid w:val="00401684"/>
    <w:rsid w:val="00413BEA"/>
    <w:rsid w:val="0042511D"/>
    <w:rsid w:val="00434B6B"/>
    <w:rsid w:val="00435370"/>
    <w:rsid w:val="00445417"/>
    <w:rsid w:val="00446AB4"/>
    <w:rsid w:val="004560FC"/>
    <w:rsid w:val="00484CF6"/>
    <w:rsid w:val="004A26F5"/>
    <w:rsid w:val="004B08AC"/>
    <w:rsid w:val="004F6ED0"/>
    <w:rsid w:val="00510C41"/>
    <w:rsid w:val="005A22CF"/>
    <w:rsid w:val="005D6386"/>
    <w:rsid w:val="006004FC"/>
    <w:rsid w:val="00622FC0"/>
    <w:rsid w:val="00625FA2"/>
    <w:rsid w:val="006466CA"/>
    <w:rsid w:val="006A7249"/>
    <w:rsid w:val="006D4EEE"/>
    <w:rsid w:val="006E544A"/>
    <w:rsid w:val="00716995"/>
    <w:rsid w:val="00725077"/>
    <w:rsid w:val="00741E31"/>
    <w:rsid w:val="007C7A30"/>
    <w:rsid w:val="00822076"/>
    <w:rsid w:val="0085405A"/>
    <w:rsid w:val="0087653D"/>
    <w:rsid w:val="008E0562"/>
    <w:rsid w:val="00916281"/>
    <w:rsid w:val="0093571E"/>
    <w:rsid w:val="00955BC9"/>
    <w:rsid w:val="009D5B25"/>
    <w:rsid w:val="009D6815"/>
    <w:rsid w:val="00A3244A"/>
    <w:rsid w:val="00A90A0F"/>
    <w:rsid w:val="00AB6280"/>
    <w:rsid w:val="00AE7A08"/>
    <w:rsid w:val="00AF235C"/>
    <w:rsid w:val="00B40D43"/>
    <w:rsid w:val="00B42C49"/>
    <w:rsid w:val="00B7279B"/>
    <w:rsid w:val="00B94479"/>
    <w:rsid w:val="00BA0865"/>
    <w:rsid w:val="00BA6289"/>
    <w:rsid w:val="00C85008"/>
    <w:rsid w:val="00D07002"/>
    <w:rsid w:val="00D24118"/>
    <w:rsid w:val="00D91284"/>
    <w:rsid w:val="00DA039D"/>
    <w:rsid w:val="00DA515F"/>
    <w:rsid w:val="00DB3D6E"/>
    <w:rsid w:val="00DD303C"/>
    <w:rsid w:val="00E33336"/>
    <w:rsid w:val="00E75CDF"/>
    <w:rsid w:val="00EA3C66"/>
    <w:rsid w:val="00EF7031"/>
    <w:rsid w:val="00F152D0"/>
    <w:rsid w:val="00F459FB"/>
    <w:rsid w:val="00F754AF"/>
    <w:rsid w:val="00F76020"/>
    <w:rsid w:val="00F876DD"/>
    <w:rsid w:val="00FB04CB"/>
    <w:rsid w:val="00FC27F8"/>
    <w:rsid w:val="00FD1F45"/>
    <w:rsid w:val="00FF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F7FC3"/>
  <w15:docId w15:val="{6BD5B209-0880-447D-A27A-87848022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39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4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CF6"/>
  </w:style>
  <w:style w:type="paragraph" w:styleId="Pieddepage">
    <w:name w:val="footer"/>
    <w:basedOn w:val="Normal"/>
    <w:link w:val="PieddepageCar"/>
    <w:uiPriority w:val="99"/>
    <w:unhideWhenUsed/>
    <w:rsid w:val="0048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CF6"/>
  </w:style>
  <w:style w:type="table" w:styleId="Grilledutableau">
    <w:name w:val="Table Grid"/>
    <w:basedOn w:val="TableauNormal"/>
    <w:uiPriority w:val="39"/>
    <w:rsid w:val="00484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741E3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66CA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AB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B838-805C-4292-BAC7-B0EE00C0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9</cp:revision>
  <cp:lastPrinted>2020-10-22T14:41:00Z</cp:lastPrinted>
  <dcterms:created xsi:type="dcterms:W3CDTF">2020-03-10T07:47:00Z</dcterms:created>
  <dcterms:modified xsi:type="dcterms:W3CDTF">2020-10-22T15:12:00Z</dcterms:modified>
</cp:coreProperties>
</file>